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2021年烟台开发区</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事业单位公开招聘</w:t>
      </w:r>
      <w:r>
        <w:rPr>
          <w:rFonts w:hint="eastAsia" w:ascii="方正小标宋简体" w:hAnsi="方正小标宋简体" w:eastAsia="方正小标宋简体" w:cs="方正小标宋简体"/>
          <w:bCs/>
          <w:kern w:val="0"/>
          <w:sz w:val="44"/>
          <w:szCs w:val="44"/>
          <w:lang w:eastAsia="zh-CN"/>
        </w:rPr>
        <w:t>工作</w:t>
      </w:r>
      <w:r>
        <w:rPr>
          <w:rFonts w:hint="eastAsia" w:ascii="方正小标宋简体" w:hAnsi="方正小标宋简体" w:eastAsia="方正小标宋简体" w:cs="方正小标宋简体"/>
          <w:bCs/>
          <w:kern w:val="0"/>
          <w:sz w:val="44"/>
          <w:szCs w:val="44"/>
        </w:rPr>
        <w:t>人员应聘须知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按照事业单位公开招聘的相关规定，凡符合《2021年烟台开发区事业单位公开招聘工作人员简章》（以下简称《简章》）规定的条件及招聘岗位资格条件者，均可应聘。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bookmarkStart w:id="0" w:name="_GoBack"/>
      <w:bookmarkEnd w:id="0"/>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以招聘岗位要求为准。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除202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年全日制普通高等院校毕业生学历证书、</w:t>
      </w:r>
      <w:r>
        <w:rPr>
          <w:rFonts w:hint="eastAsia" w:ascii="仿宋_GB2312" w:hAnsi="仿宋_GB2312" w:eastAsia="仿宋_GB2312" w:cs="仿宋_GB2312"/>
          <w:color w:val="000000" w:themeColor="text1"/>
          <w:kern w:val="0"/>
          <w:sz w:val="32"/>
          <w:szCs w:val="32"/>
          <w14:textFill>
            <w14:solidFill>
              <w14:schemeClr w14:val="tx1"/>
            </w14:solidFill>
          </w14:textFill>
        </w:rPr>
        <w:t>相应</w:t>
      </w:r>
      <w:r>
        <w:rPr>
          <w:rFonts w:hint="eastAsia" w:ascii="仿宋_GB2312" w:hAnsi="仿宋_GB2312" w:eastAsia="仿宋_GB2312" w:cs="仿宋_GB2312"/>
          <w:kern w:val="0"/>
          <w:sz w:val="32"/>
          <w:szCs w:val="32"/>
        </w:rPr>
        <w:t>学位证书，与国（境）内应届高校毕业生同期毕业的海归留学人员的学历、学位及其认证书应于2021年8月底前取得外，招聘岗位要求的包括学历证书、相</w:t>
      </w:r>
      <w:r>
        <w:rPr>
          <w:rFonts w:hint="eastAsia" w:ascii="仿宋_GB2312" w:hAnsi="仿宋" w:eastAsia="仿宋_GB2312"/>
          <w:color w:val="000000" w:themeColor="text1"/>
          <w:sz w:val="32"/>
          <w:szCs w:val="32"/>
          <w14:textFill>
            <w14:solidFill>
              <w14:schemeClr w14:val="tx1"/>
            </w14:solidFill>
          </w14:textFill>
        </w:rPr>
        <w:t>应</w:t>
      </w:r>
      <w:r>
        <w:rPr>
          <w:rFonts w:hint="eastAsia" w:ascii="仿宋_GB2312" w:hAnsi="仿宋" w:eastAsia="仿宋_GB2312"/>
          <w:sz w:val="32"/>
          <w:szCs w:val="32"/>
        </w:rPr>
        <w:t>学位证书在内的所有资格、资质及证书（含</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年及20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年以前毕业</w:t>
      </w:r>
      <w:r>
        <w:rPr>
          <w:rFonts w:hint="eastAsia" w:ascii="仿宋_GB2312" w:hAnsi="仿宋_GB2312" w:eastAsia="仿宋_GB2312" w:cs="仿宋_GB2312"/>
          <w:kern w:val="0"/>
          <w:sz w:val="32"/>
          <w:szCs w:val="32"/>
        </w:rPr>
        <w:t>海归留学人员</w:t>
      </w:r>
      <w:r>
        <w:rPr>
          <w:rFonts w:hint="eastAsia" w:ascii="仿宋_GB2312" w:hAnsi="仿宋" w:eastAsia="仿宋_GB2312"/>
          <w:sz w:val="32"/>
          <w:szCs w:val="32"/>
        </w:rPr>
        <w:t>的国（境）外学历学位认证书），应聘人员均须于202</w:t>
      </w:r>
      <w:r>
        <w:rPr>
          <w:rFonts w:ascii="仿宋_GB2312" w:hAnsi="仿宋" w:eastAsia="仿宋_GB2312"/>
          <w:sz w:val="32"/>
          <w:szCs w:val="32"/>
        </w:rPr>
        <w:t>1</w:t>
      </w:r>
      <w:r>
        <w:rPr>
          <w:rFonts w:hint="eastAsia" w:ascii="仿宋_GB2312" w:hAnsi="仿宋" w:eastAsia="仿宋_GB2312"/>
          <w:sz w:val="32"/>
          <w:szCs w:val="32"/>
        </w:rPr>
        <w:t>年</w:t>
      </w:r>
      <w:r>
        <w:rPr>
          <w:rFonts w:hint="eastAsia" w:ascii="仿宋_GB2312" w:hAnsi="仿宋" w:eastAsia="仿宋_GB2312"/>
          <w:sz w:val="32"/>
          <w:szCs w:val="32"/>
          <w:highlight w:val="none"/>
        </w:rPr>
        <w:t>4月1</w:t>
      </w:r>
      <w:r>
        <w:rPr>
          <w:rFonts w:hint="eastAsia" w:ascii="仿宋_GB2312" w:hAnsi="仿宋" w:eastAsia="仿宋_GB2312"/>
          <w:sz w:val="32"/>
          <w:szCs w:val="32"/>
          <w:highlight w:val="none"/>
          <w:lang w:val="en-US" w:eastAsia="zh-CN"/>
        </w:rPr>
        <w:t>8</w:t>
      </w:r>
      <w:r>
        <w:rPr>
          <w:rFonts w:hint="eastAsia" w:ascii="仿宋_GB2312" w:hAnsi="仿宋" w:eastAsia="仿宋_GB2312"/>
          <w:sz w:val="32"/>
          <w:szCs w:val="32"/>
          <w:highlight w:val="none"/>
        </w:rPr>
        <w:t>日</w:t>
      </w:r>
      <w:r>
        <w:rPr>
          <w:rFonts w:hint="eastAsia" w:ascii="仿宋_GB2312" w:hAnsi="仿宋" w:eastAsia="仿宋_GB2312"/>
          <w:sz w:val="32"/>
          <w:szCs w:val="32"/>
        </w:rPr>
        <w:t>（含）之前取得，且在现场资格审查、考察、办理聘用手续等期间该证件均有效。</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.海</w:t>
      </w:r>
      <w:r>
        <w:rPr>
          <w:rFonts w:hint="eastAsia" w:ascii="黑体" w:hAnsi="黑体" w:eastAsia="黑体" w:cs="黑体"/>
          <w:kern w:val="0"/>
          <w:sz w:val="32"/>
          <w:szCs w:val="32"/>
          <w:lang w:eastAsia="zh-CN"/>
        </w:rPr>
        <w:t>归</w:t>
      </w:r>
      <w:r>
        <w:rPr>
          <w:rFonts w:hint="eastAsia" w:ascii="黑体" w:hAnsi="黑体" w:eastAsia="黑体" w:cs="黑体"/>
          <w:kern w:val="0"/>
          <w:sz w:val="32"/>
          <w:szCs w:val="32"/>
        </w:rPr>
        <w:t>留学人员能否报考招聘全日制普通高校毕业生岗位？</w:t>
      </w:r>
    </w:p>
    <w:p>
      <w:pPr>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w:t>
      </w:r>
      <w:r>
        <w:rPr>
          <w:rFonts w:hint="eastAsia" w:ascii="仿宋_GB2312" w:hAnsi="仿宋_GB2312" w:eastAsia="仿宋_GB2312" w:cs="仿宋_GB2312"/>
          <w:kern w:val="0"/>
          <w:sz w:val="32"/>
          <w:szCs w:val="32"/>
          <w:lang w:eastAsia="zh-CN"/>
        </w:rPr>
        <w:t>归</w:t>
      </w:r>
      <w:r>
        <w:rPr>
          <w:rFonts w:hint="eastAsia" w:ascii="仿宋_GB2312" w:hAnsi="仿宋_GB2312" w:eastAsia="仿宋_GB2312" w:cs="仿宋_GB2312"/>
          <w:kern w:val="0"/>
          <w:sz w:val="32"/>
          <w:szCs w:val="32"/>
        </w:rPr>
        <w:t>留学人员获得教育部留学服务中心出具的学历、学位认证后，可报考招聘同等学历层次全</w:t>
      </w:r>
      <w:r>
        <w:rPr>
          <w:rFonts w:hint="eastAsia" w:ascii="仿宋_GB2312" w:hAnsi="仿宋" w:eastAsia="仿宋_GB2312"/>
          <w:sz w:val="32"/>
          <w:szCs w:val="32"/>
        </w:rPr>
        <w:t>日制普通高校毕业生的岗位。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9</w:t>
      </w:r>
      <w:r>
        <w:rPr>
          <w:rFonts w:hint="eastAsia" w:ascii="黑体" w:hAnsi="黑体" w:eastAsia="黑体" w:cs="黑体"/>
          <w:kern w:val="0"/>
          <w:sz w:val="32"/>
          <w:szCs w:val="32"/>
        </w:rPr>
        <w:t>.海</w:t>
      </w:r>
      <w:r>
        <w:rPr>
          <w:rFonts w:hint="eastAsia" w:ascii="黑体" w:hAnsi="黑体" w:eastAsia="黑体" w:cs="黑体"/>
          <w:kern w:val="0"/>
          <w:sz w:val="32"/>
          <w:szCs w:val="32"/>
          <w:lang w:eastAsia="zh-CN"/>
        </w:rPr>
        <w:t>归</w:t>
      </w:r>
      <w:r>
        <w:rPr>
          <w:rFonts w:hint="eastAsia" w:ascii="黑体" w:hAnsi="黑体" w:eastAsia="黑体" w:cs="黑体"/>
          <w:kern w:val="0"/>
          <w:sz w:val="32"/>
          <w:szCs w:val="32"/>
        </w:rPr>
        <w:t>留学取得的研究生学历、学位证书已经教育部认证，其海</w:t>
      </w:r>
      <w:r>
        <w:rPr>
          <w:rFonts w:hint="eastAsia" w:ascii="黑体" w:hAnsi="黑体" w:eastAsia="黑体" w:cs="黑体"/>
          <w:kern w:val="0"/>
          <w:sz w:val="32"/>
          <w:szCs w:val="32"/>
          <w:lang w:eastAsia="zh-CN"/>
        </w:rPr>
        <w:t>归</w:t>
      </w:r>
      <w:r>
        <w:rPr>
          <w:rFonts w:hint="eastAsia" w:ascii="黑体" w:hAnsi="黑体" w:eastAsia="黑体" w:cs="黑体"/>
          <w:kern w:val="0"/>
          <w:sz w:val="32"/>
          <w:szCs w:val="32"/>
        </w:rPr>
        <w:t>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.海</w:t>
      </w:r>
      <w:r>
        <w:rPr>
          <w:rFonts w:hint="eastAsia" w:ascii="黑体" w:hAnsi="黑体" w:eastAsia="黑体" w:cs="黑体"/>
          <w:kern w:val="0"/>
          <w:sz w:val="32"/>
          <w:szCs w:val="32"/>
          <w:lang w:eastAsia="zh-CN"/>
        </w:rPr>
        <w:t>归</w:t>
      </w:r>
      <w:r>
        <w:rPr>
          <w:rFonts w:hint="eastAsia" w:ascii="黑体" w:hAnsi="黑体" w:eastAsia="黑体" w:cs="黑体"/>
          <w:kern w:val="0"/>
          <w:sz w:val="32"/>
          <w:szCs w:val="32"/>
        </w:rPr>
        <w:t>留学人员如何填报所学专业？</w:t>
      </w:r>
    </w:p>
    <w:p>
      <w:pPr>
        <w:spacing w:line="560" w:lineRule="exact"/>
        <w:ind w:firstLine="640" w:firstLineChars="200"/>
        <w:rPr>
          <w:rFonts w:ascii="仿宋_GB2312" w:hAnsi="仿宋_GB2312" w:eastAsia="仿宋_GB2312" w:cs="仿宋_GB2312"/>
          <w:color w:val="FF0000"/>
          <w:kern w:val="0"/>
          <w:sz w:val="32"/>
          <w:szCs w:val="32"/>
        </w:rPr>
      </w:pPr>
      <w:r>
        <w:rPr>
          <w:rFonts w:hint="eastAsia" w:ascii="仿宋_GB2312" w:hAnsi="仿宋_GB2312" w:eastAsia="仿宋_GB2312" w:cs="仿宋_GB2312"/>
          <w:kern w:val="0"/>
          <w:sz w:val="32"/>
          <w:szCs w:val="32"/>
        </w:rPr>
        <w:t>海归留学人员报考，提交的专业名称须与教育部留学服务中心出具的国（境）外学历学位认证书所载专业名称相一致。未取得国（境）外学历学位认证书的，如因最终颁发的国（境）外学历学位认证书所载专业与本人承诺专业不一致而被取消报名资格，责任自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w:t>
      </w:r>
      <w:r>
        <w:rPr>
          <w:rFonts w:hint="eastAsia" w:ascii="黑体" w:hAnsi="黑体" w:eastAsia="黑体" w:cs="黑体"/>
          <w:sz w:val="32"/>
          <w:szCs w:val="32"/>
          <w:lang w:val="en-US" w:eastAsia="zh-CN"/>
        </w:rPr>
        <w:t>3</w:t>
      </w:r>
      <w:r>
        <w:rPr>
          <w:rFonts w:hint="eastAsia" w:ascii="黑体" w:hAnsi="黑体" w:eastAsia="黑体" w:cs="黑体"/>
          <w:sz w:val="32"/>
          <w:szCs w:val="32"/>
        </w:rPr>
        <w:t>.填报相关表格、信息时需注意什么？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15</w:t>
      </w:r>
      <w:r>
        <w:rPr>
          <w:rFonts w:hint="eastAsia" w:ascii="黑体" w:hAnsi="黑体" w:eastAsia="黑体" w:cs="黑体"/>
          <w:kern w:val="0"/>
          <w:sz w:val="32"/>
          <w:szCs w:val="32"/>
        </w:rPr>
        <w:t>.大学专科毕业之后直接考取研究生并取得研究生学历、学位，是否可以报考只招聘具有研究生学历人员的岗位？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16</w:t>
      </w:r>
      <w:r>
        <w:rPr>
          <w:rFonts w:hint="eastAsia" w:ascii="黑体" w:hAnsi="黑体" w:eastAsia="黑体" w:cs="黑体"/>
          <w:kern w:val="0"/>
          <w:sz w:val="32"/>
          <w:szCs w:val="32"/>
        </w:rPr>
        <w:t>.已经签订就业协议书的应届毕业生，报考时应注意什么？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已经签订就业协议书的应届毕业生，在登录报名系统填写报名信息时，应在“现工作单位”栏填写签约单位名称。在面试前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17</w:t>
      </w:r>
      <w:r>
        <w:rPr>
          <w:rFonts w:hint="eastAsia" w:ascii="黑体" w:hAnsi="黑体" w:eastAsia="黑体" w:cs="黑体"/>
          <w:kern w:val="0"/>
          <w:sz w:val="32"/>
          <w:szCs w:val="32"/>
        </w:rPr>
        <w:t xml:space="preserve">.考试费用是如何收取的？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18</w:t>
      </w:r>
      <w:r>
        <w:rPr>
          <w:rFonts w:hint="eastAsia" w:ascii="黑体" w:hAnsi="黑体" w:eastAsia="黑体" w:cs="黑体"/>
          <w:kern w:val="0"/>
          <w:sz w:val="32"/>
          <w:szCs w:val="32"/>
        </w:rPr>
        <w:t>.享受减免考务费用的应聘人员如何办理减免考务费手续？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符合享受减免考务费用的人员，须将相应材料拍照后，将照片以电子邮件附件形式发送至邮箱：gwy6729@163.com，邮件主题须为：“笔试费用减免+考生姓名+身份证号”。发送材料包括：</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；残疾人须发送“</w:t>
      </w:r>
      <w:r>
        <w:rPr>
          <w:rFonts w:hint="eastAsia" w:ascii="仿宋_GB2312" w:eastAsia="仿宋_GB2312"/>
          <w:sz w:val="32"/>
          <w:szCs w:val="32"/>
        </w:rPr>
        <w:t>有效期内的第二代《中华人民共和国残疾人证》（或社保卡搭载的残疾人证）</w:t>
      </w:r>
      <w:r>
        <w:rPr>
          <w:rFonts w:hint="eastAsia" w:ascii="仿宋_GB2312" w:hAnsi="仿宋_GB2312" w:eastAsia="仿宋_GB2312" w:cs="仿宋_GB2312"/>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hAnsi="仿宋" w:eastAsia="仿宋_GB2312"/>
          <w:sz w:val="32"/>
          <w:szCs w:val="32"/>
          <w:highlight w:val="none"/>
        </w:rPr>
        <w:t>4月</w:t>
      </w:r>
      <w:r>
        <w:rPr>
          <w:rFonts w:hint="eastAsia" w:ascii="仿宋_GB2312" w:hAnsi="仿宋" w:eastAsia="仿宋_GB2312"/>
          <w:sz w:val="32"/>
          <w:szCs w:val="32"/>
          <w:highlight w:val="none"/>
          <w:lang w:val="en-US" w:eastAsia="zh-CN"/>
        </w:rPr>
        <w:t>23</w:t>
      </w:r>
      <w:r>
        <w:rPr>
          <w:rFonts w:hint="eastAsia" w:ascii="仿宋_GB2312" w:hAnsi="仿宋" w:eastAsia="仿宋_GB2312"/>
          <w:sz w:val="32"/>
          <w:szCs w:val="32"/>
          <w:highlight w:val="none"/>
        </w:rPr>
        <w:t>日</w:t>
      </w:r>
      <w:r>
        <w:rPr>
          <w:rFonts w:hint="eastAsia" w:ascii="仿宋_GB2312" w:hAnsi="仿宋" w:eastAsia="仿宋_GB2312"/>
          <w:sz w:val="32"/>
          <w:szCs w:val="32"/>
        </w:rPr>
        <w:t>16:00</w:t>
      </w:r>
      <w:r>
        <w:rPr>
          <w:rFonts w:hint="eastAsia" w:ascii="仿宋_GB2312" w:eastAsia="仿宋_GB2312"/>
          <w:sz w:val="32"/>
          <w:szCs w:val="32"/>
        </w:rPr>
        <w:t>前发送，以邮箱显示接收时间为准。邮件发送成功后，务必于当日工作时间内致电0535-6396729确认邮件收到情况。免笔试考务费认定结果以电子邮件反馈。</w:t>
      </w:r>
      <w:r>
        <w:rPr>
          <w:rFonts w:hint="eastAsia" w:ascii="仿宋_GB2312" w:hAnsi="仿宋_GB2312" w:eastAsia="仿宋_GB2312" w:cs="仿宋_GB2312"/>
          <w:kern w:val="0"/>
          <w:sz w:val="32"/>
          <w:szCs w:val="32"/>
        </w:rPr>
        <w:t>农村特困大学生、城市低保人员和残疾人如进入面试范围，在面试前现场资格审查时，经应聘人员本人申请，可免缴面试考务费。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19</w:t>
      </w:r>
      <w:r>
        <w:rPr>
          <w:rFonts w:hint="eastAsia" w:ascii="黑体" w:hAnsi="黑体" w:eastAsia="黑体" w:cs="黑体"/>
          <w:kern w:val="0"/>
          <w:sz w:val="32"/>
          <w:szCs w:val="32"/>
        </w:rPr>
        <w:t>.如果银行端支付成功，查询报名网站缴费状态仍然是“未缴费”怎么办？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开发区人力资源和社会保障局（电话0535-6396729），由开发区人力资源和社会保障局与银行方对账后，将缴费状态改为“已缴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.面试前现场资格审查是否必须本人到场？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面试前现场资格审查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.面试前现场资格审查需要携带什么材料？</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面试前现场资格审查需要提交相关证明材料（均要求提供原件和复印件）、笔试准考证、填写完整的《烟台开发区事业单位公开招聘工作人员报名登记表》、亲笔签名的《应聘事业单位工作人员诚信承诺书》及1寸近期同底版正面免冠照片2张。</w:t>
      </w:r>
    </w:p>
    <w:p>
      <w:pPr>
        <w:spacing w:line="560" w:lineRule="exact"/>
        <w:ind w:firstLine="640" w:firstLineChars="200"/>
        <w:rPr>
          <w:rFonts w:ascii="楷体_GB2312" w:hAnsi="黑体" w:eastAsia="楷体_GB2312" w:cs="黑体"/>
          <w:kern w:val="0"/>
          <w:sz w:val="32"/>
          <w:szCs w:val="32"/>
        </w:rPr>
      </w:pPr>
      <w:r>
        <w:rPr>
          <w:rFonts w:hint="eastAsia" w:ascii="楷体_GB2312" w:hAnsi="黑体" w:eastAsia="楷体_GB2312" w:cs="黑体"/>
          <w:kern w:val="0"/>
          <w:sz w:val="32"/>
          <w:szCs w:val="32"/>
        </w:rPr>
        <w:t>相关证明材料包括：</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全日制普通高等院校应届毕业生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须提交学历证书、学位证书、身份证、毕业生就业主管机关签发的就业报到证（研究生毕业生可提供就业推荐表及就业协议书代替就业报到证）。</w:t>
      </w:r>
      <w:r>
        <w:rPr>
          <w:rFonts w:hint="eastAsia" w:ascii="仿宋_GB2312" w:hAnsi="仿宋" w:eastAsia="仿宋_GB2312"/>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承诺专业须与学历学位认证书一致〕。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22</w:t>
      </w:r>
      <w:r>
        <w:rPr>
          <w:rFonts w:hint="eastAsia" w:ascii="黑体" w:hAnsi="黑体" w:eastAsia="黑体" w:cs="黑体"/>
          <w:kern w:val="0"/>
          <w:sz w:val="32"/>
          <w:szCs w:val="32"/>
        </w:rPr>
        <w:t>.招聘岗位有其他要求（职业资格、专业工作经历等），应聘人员需要注意什么问题？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招聘岗位有其他要求的，必须满足《2021年烟台开发区</w:t>
      </w:r>
      <w:r>
        <w:rPr>
          <w:rFonts w:hint="eastAsia" w:ascii="仿宋_GB2312" w:hAnsi="仿宋" w:eastAsia="仿宋_GB2312"/>
          <w:sz w:val="32"/>
          <w:szCs w:val="32"/>
        </w:rPr>
        <w:t>事业单位公开招聘工作人员岗位需求表</w:t>
      </w:r>
      <w:r>
        <w:rPr>
          <w:rFonts w:hint="eastAsia" w:ascii="仿宋_GB2312" w:hAnsi="仿宋_GB2312" w:eastAsia="仿宋_GB2312" w:cs="仿宋_GB2312"/>
          <w:kern w:val="0"/>
          <w:sz w:val="32"/>
          <w:szCs w:val="32"/>
        </w:rPr>
        <w:t>》中的所有条件才能报考。面试前现场资格审查时，在《烟台</w:t>
      </w:r>
      <w:r>
        <w:rPr>
          <w:rFonts w:hint="eastAsia" w:ascii="仿宋_GB2312" w:hAnsi="仿宋_GB2312" w:eastAsia="仿宋_GB2312" w:cs="仿宋_GB2312"/>
          <w:kern w:val="0"/>
          <w:sz w:val="32"/>
          <w:szCs w:val="32"/>
          <w:lang w:eastAsia="zh-CN"/>
        </w:rPr>
        <w:t>开发区</w:t>
      </w:r>
      <w:r>
        <w:rPr>
          <w:rFonts w:hint="eastAsia" w:ascii="仿宋_GB2312" w:hAnsi="仿宋_GB2312" w:eastAsia="仿宋_GB2312" w:cs="仿宋_GB2312"/>
          <w:kern w:val="0"/>
          <w:sz w:val="32"/>
          <w:szCs w:val="32"/>
        </w:rPr>
        <w:t>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3.招聘岗位没有对本科学段学历、专业等提出要求，面试前现场资格审查时，应聘人员是否必须提交本科学历、学位证书？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招聘岗位没有对本科学段学历、专业等提出要求的，应聘人员在面试前现场资格审查时可以不提交本科学历、学位证书。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24</w:t>
      </w:r>
      <w:r>
        <w:rPr>
          <w:rFonts w:hint="eastAsia" w:ascii="黑体" w:hAnsi="黑体" w:eastAsia="黑体" w:cs="黑体"/>
          <w:kern w:val="0"/>
          <w:sz w:val="32"/>
          <w:szCs w:val="32"/>
        </w:rPr>
        <w:t xml:space="preserve">.面试前现场资格审查时，未能在规定时间内提交齐全指定材料，可否延期补交有关材料？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面试前现场资格审查提交材料不全的，须在面试前现场资格审查日次日17:00前提交。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因故不能在面试前现场资格审查时提供的，也可在面试后第二个工作日17:00前提供。未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25</w:t>
      </w:r>
      <w:r>
        <w:rPr>
          <w:rFonts w:hint="eastAsia" w:ascii="黑体" w:hAnsi="黑体" w:eastAsia="黑体" w:cs="黑体"/>
          <w:kern w:val="0"/>
          <w:sz w:val="32"/>
          <w:szCs w:val="32"/>
        </w:rPr>
        <w:t>.如何查询是否进入面试范围？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进入面试前资格审查范围人员名单和包含递补情况的面试人员名单均在烟台开发区管委网站公布。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26</w:t>
      </w:r>
      <w:r>
        <w:rPr>
          <w:rFonts w:hint="eastAsia" w:ascii="黑体" w:hAnsi="黑体" w:eastAsia="黑体" w:cs="黑体"/>
          <w:kern w:val="0"/>
          <w:sz w:val="32"/>
          <w:szCs w:val="32"/>
        </w:rPr>
        <w:t>.现场资格审查、考试和体检时，疫情防控注意事项有哪些?</w:t>
      </w:r>
    </w:p>
    <w:p>
      <w:pPr>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一）现场资格审查、考试或体检前28日以来应聘人员本人及其共同居住人有国（境）外或中、高风险地区旅居史，或所在地区升级为中、高风险地区，或有发热、乏力、咳嗽、咽痛、打喷嚏、腹泻、呕吐、黄疸、皮疹、结膜充血等疑似症状，应聘人员须主动向招聘主管机关报告（体检时向招聘单位主管部门报告），并尽快自行就诊排查，招聘主管机关（招聘单位主管部门）将根据防疫部门工作要求，综合研判并通知应聘人员能否正常参加，如具备参加条件，应聘人员来烟时须持7日内有效核酸检测阴性证明。</w:t>
      </w:r>
    </w:p>
    <w:p>
      <w:pPr>
        <w:spacing w:line="560" w:lineRule="exact"/>
        <w:ind w:firstLine="645"/>
        <w:rPr>
          <w:rFonts w:ascii="仿宋_GB2312" w:eastAsia="仿宋_GB2312"/>
          <w:sz w:val="32"/>
          <w:szCs w:val="32"/>
        </w:rPr>
      </w:pPr>
      <w:r>
        <w:rPr>
          <w:rFonts w:hint="eastAsia" w:ascii="仿宋_GB2312" w:eastAsia="仿宋_GB2312"/>
          <w:sz w:val="32"/>
          <w:szCs w:val="32"/>
        </w:rPr>
        <w:t>（二）</w:t>
      </w:r>
      <w:r>
        <w:rPr>
          <w:rFonts w:hint="eastAsia" w:ascii="仿宋_GB2312" w:hAnsi="仿宋_GB2312" w:eastAsia="仿宋_GB2312" w:cs="仿宋_GB2312"/>
          <w:b/>
          <w:sz w:val="32"/>
          <w:szCs w:val="32"/>
        </w:rPr>
        <w:t>所有应聘人员参加现场资格审查、考试和体检时应佩戴口罩，主动</w:t>
      </w:r>
      <w:r>
        <w:rPr>
          <w:rFonts w:hint="eastAsia" w:ascii="仿宋_GB2312" w:hAnsi="仿宋_GB2312" w:eastAsia="仿宋_GB2312" w:cs="仿宋_GB2312"/>
          <w:b/>
          <w:bCs/>
          <w:sz w:val="32"/>
          <w:szCs w:val="32"/>
        </w:rPr>
        <w:t>提交《应聘人员健康承诺书》、</w:t>
      </w:r>
      <w:r>
        <w:rPr>
          <w:rFonts w:hint="eastAsia" w:ascii="仿宋_GB2312" w:hAnsi="仿宋_GB2312" w:eastAsia="仿宋_GB2312" w:cs="仿宋_GB2312"/>
          <w:b/>
          <w:sz w:val="32"/>
          <w:szCs w:val="32"/>
        </w:rPr>
        <w:t>山东省电子健康通行码（绿码,原则上不允许使用手机截屏或纸质打印健康通行码）</w:t>
      </w:r>
      <w:r>
        <w:rPr>
          <w:rFonts w:hint="eastAsia" w:ascii="仿宋_GB2312" w:hAnsi="仿宋_GB2312" w:eastAsia="仿宋_GB2312" w:cs="仿宋_GB2312"/>
          <w:b/>
          <w:bCs/>
          <w:sz w:val="32"/>
          <w:szCs w:val="32"/>
        </w:rPr>
        <w:t>、准考证和身份证，并按要求接受体温测量</w:t>
      </w:r>
      <w:r>
        <w:rPr>
          <w:rFonts w:hint="eastAsia" w:ascii="仿宋_GB2312" w:hAnsi="仿宋_GB2312" w:eastAsia="仿宋_GB2312" w:cs="仿宋_GB2312"/>
          <w:sz w:val="32"/>
          <w:szCs w:val="32"/>
        </w:rPr>
        <w:t>。</w:t>
      </w:r>
      <w:r>
        <w:rPr>
          <w:rFonts w:hint="eastAsia" w:ascii="仿宋_GB2312" w:eastAsia="仿宋_GB2312"/>
          <w:sz w:val="32"/>
          <w:szCs w:val="32"/>
        </w:rPr>
        <w:t>无法提供健康证明的，以及经现场专业人员确认有可疑症状（</w:t>
      </w:r>
      <w:r>
        <w:rPr>
          <w:rFonts w:hint="eastAsia" w:ascii="仿宋_GB2312" w:hAnsi="仿宋" w:eastAsia="仿宋_GB2312" w:cs="仿宋"/>
          <w:sz w:val="32"/>
          <w:szCs w:val="32"/>
        </w:rPr>
        <w:t>体温</w:t>
      </w:r>
      <w:r>
        <w:rPr>
          <w:rFonts w:ascii="仿宋_GB2312" w:hAnsi="仿宋" w:eastAsia="仿宋_GB2312" w:cs="仿宋"/>
          <w:sz w:val="32"/>
          <w:szCs w:val="32"/>
        </w:rPr>
        <w:t>37.3</w:t>
      </w:r>
      <w:r>
        <w:rPr>
          <w:rFonts w:hint="eastAsia" w:ascii="仿宋_GB2312" w:hAnsi="仿宋" w:eastAsia="仿宋_GB2312" w:cs="仿宋"/>
          <w:sz w:val="32"/>
          <w:szCs w:val="32"/>
        </w:rPr>
        <w:t>℃以上，出现持续干咳、乏力、呼吸困难等症状</w:t>
      </w:r>
      <w:r>
        <w:rPr>
          <w:rFonts w:hint="eastAsia" w:ascii="仿宋_GB2312" w:eastAsia="仿宋_GB2312"/>
          <w:sz w:val="32"/>
          <w:szCs w:val="32"/>
        </w:rPr>
        <w:t>）的应聘人员，不得进入。应聘人员要服从工作人员指挥管理，自觉保持安全距离。现场资格审查、考试和体检过程中，如出现疑似症状，应聘人员应主动报告。结束后，应主动离开，不得聚集。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ascii="黑体" w:hAnsi="黑体" w:eastAsia="黑体" w:cs="黑体"/>
          <w:kern w:val="0"/>
          <w:sz w:val="32"/>
          <w:szCs w:val="32"/>
        </w:rPr>
      </w:pPr>
      <w:r>
        <w:rPr>
          <w:rFonts w:hint="eastAsia" w:ascii="仿宋_GB2312" w:eastAsia="仿宋_GB2312"/>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27</w:t>
      </w:r>
      <w:r>
        <w:rPr>
          <w:rFonts w:hint="eastAsia" w:ascii="黑体" w:hAnsi="黑体" w:eastAsia="黑体" w:cs="黑体"/>
          <w:kern w:val="0"/>
          <w:sz w:val="32"/>
          <w:szCs w:val="32"/>
        </w:rPr>
        <w:t>.违纪违规应聘人员如何处理？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28</w:t>
      </w:r>
      <w:r>
        <w:rPr>
          <w:rFonts w:hint="eastAsia" w:ascii="黑体" w:hAnsi="黑体" w:eastAsia="黑体" w:cs="黑体"/>
          <w:kern w:val="0"/>
          <w:sz w:val="32"/>
          <w:szCs w:val="32"/>
        </w:rPr>
        <w:t>.本次招聘是否指定辅导用书？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本次招聘不指定考试辅导用书，不授权或委托任何机构举办考试辅导培训班。社会上出现任何名义举办的辅导班、辅导网站或出版物、上网卡等，均与事业单位公开招聘主管机关无关。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29</w:t>
      </w:r>
      <w:r>
        <w:rPr>
          <w:rFonts w:hint="eastAsia" w:ascii="黑体" w:hAnsi="黑体" w:eastAsia="黑体" w:cs="黑体"/>
          <w:kern w:val="0"/>
          <w:sz w:val="32"/>
          <w:szCs w:val="32"/>
        </w:rPr>
        <w:t>.公开招聘期间有哪些联系方式？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咨询招聘简章、报考岗位有关问题，请联系电话：0535-6396729。</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咨询报名系统技术问题，请联系烟台开发区人力资源和社会保障局：0535-6396729。</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监督电话：0535-6396</w:t>
      </w:r>
      <w:r>
        <w:rPr>
          <w:rFonts w:hint="eastAsia" w:ascii="仿宋_GB2312" w:hAnsi="仿宋_GB2312" w:eastAsia="仿宋_GB2312" w:cs="仿宋_GB2312"/>
          <w:kern w:val="0"/>
          <w:sz w:val="32"/>
          <w:szCs w:val="32"/>
          <w:lang w:val="en-US" w:eastAsia="zh-CN"/>
        </w:rPr>
        <w:t>773</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.应聘人员还需注意哪些问题？</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kern w:val="0"/>
          <w:sz w:val="32"/>
          <w:szCs w:val="32"/>
        </w:rPr>
      </w:pPr>
    </w:p>
    <w:p>
      <w:pPr>
        <w:spacing w:line="560" w:lineRule="exact"/>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onsolas">
    <w:panose1 w:val="020B0609020204030204"/>
    <w:charset w:val="00"/>
    <w:family w:val="modern"/>
    <w:pitch w:val="default"/>
    <w:sig w:usb0="E10002FF" w:usb1="4000FCFF" w:usb2="00000009" w:usb3="00000000" w:csb0="600001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15</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6071D"/>
    <w:rsid w:val="00066952"/>
    <w:rsid w:val="000F0587"/>
    <w:rsid w:val="000F5624"/>
    <w:rsid w:val="0013075D"/>
    <w:rsid w:val="00177656"/>
    <w:rsid w:val="00191CF3"/>
    <w:rsid w:val="002040AE"/>
    <w:rsid w:val="002436CB"/>
    <w:rsid w:val="002C0622"/>
    <w:rsid w:val="002C2F51"/>
    <w:rsid w:val="00310A13"/>
    <w:rsid w:val="00374399"/>
    <w:rsid w:val="003B3423"/>
    <w:rsid w:val="003C4174"/>
    <w:rsid w:val="00430BBB"/>
    <w:rsid w:val="004436B6"/>
    <w:rsid w:val="00470176"/>
    <w:rsid w:val="0049208A"/>
    <w:rsid w:val="00507B53"/>
    <w:rsid w:val="0053649F"/>
    <w:rsid w:val="0054251C"/>
    <w:rsid w:val="005579B8"/>
    <w:rsid w:val="005E6C06"/>
    <w:rsid w:val="00605BD6"/>
    <w:rsid w:val="00622656"/>
    <w:rsid w:val="00647E5A"/>
    <w:rsid w:val="0069241D"/>
    <w:rsid w:val="006A0298"/>
    <w:rsid w:val="006B3979"/>
    <w:rsid w:val="006D07D1"/>
    <w:rsid w:val="007007B1"/>
    <w:rsid w:val="0074160D"/>
    <w:rsid w:val="007866F0"/>
    <w:rsid w:val="008661A1"/>
    <w:rsid w:val="0090178E"/>
    <w:rsid w:val="00944186"/>
    <w:rsid w:val="009D6525"/>
    <w:rsid w:val="009E5313"/>
    <w:rsid w:val="00A1701A"/>
    <w:rsid w:val="00A708FB"/>
    <w:rsid w:val="00B04976"/>
    <w:rsid w:val="00B07ED5"/>
    <w:rsid w:val="00B13C2B"/>
    <w:rsid w:val="00B3075D"/>
    <w:rsid w:val="00B61218"/>
    <w:rsid w:val="00C41E4B"/>
    <w:rsid w:val="00D61099"/>
    <w:rsid w:val="00D63C51"/>
    <w:rsid w:val="00D66A0C"/>
    <w:rsid w:val="00DE20B8"/>
    <w:rsid w:val="00E042C3"/>
    <w:rsid w:val="00E051ED"/>
    <w:rsid w:val="00E319D2"/>
    <w:rsid w:val="00E80022"/>
    <w:rsid w:val="00EF1AB2"/>
    <w:rsid w:val="00F91EB9"/>
    <w:rsid w:val="00F934B8"/>
    <w:rsid w:val="00FB0DC3"/>
    <w:rsid w:val="00FB596D"/>
    <w:rsid w:val="00FE025E"/>
    <w:rsid w:val="010E405A"/>
    <w:rsid w:val="015E680C"/>
    <w:rsid w:val="01C13426"/>
    <w:rsid w:val="0230705D"/>
    <w:rsid w:val="02B16057"/>
    <w:rsid w:val="02FB1CF4"/>
    <w:rsid w:val="035F0A2F"/>
    <w:rsid w:val="03CE7FD8"/>
    <w:rsid w:val="03D704F8"/>
    <w:rsid w:val="04596F89"/>
    <w:rsid w:val="049A0462"/>
    <w:rsid w:val="06752BEF"/>
    <w:rsid w:val="06F673EC"/>
    <w:rsid w:val="075D0BD8"/>
    <w:rsid w:val="078269F4"/>
    <w:rsid w:val="08A84167"/>
    <w:rsid w:val="08B84F7F"/>
    <w:rsid w:val="08C509A0"/>
    <w:rsid w:val="08DC6E53"/>
    <w:rsid w:val="09210335"/>
    <w:rsid w:val="094507DF"/>
    <w:rsid w:val="0A4418C5"/>
    <w:rsid w:val="0A4D2A40"/>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A57D86"/>
    <w:rsid w:val="0FE36E55"/>
    <w:rsid w:val="106349DE"/>
    <w:rsid w:val="11096ECF"/>
    <w:rsid w:val="114442FF"/>
    <w:rsid w:val="12502D4F"/>
    <w:rsid w:val="13EE295E"/>
    <w:rsid w:val="14C912DB"/>
    <w:rsid w:val="14DD7CD5"/>
    <w:rsid w:val="151E1A44"/>
    <w:rsid w:val="15297E4C"/>
    <w:rsid w:val="16C53177"/>
    <w:rsid w:val="172E045F"/>
    <w:rsid w:val="17DD652C"/>
    <w:rsid w:val="183954C1"/>
    <w:rsid w:val="184516CA"/>
    <w:rsid w:val="187631F1"/>
    <w:rsid w:val="18AE500D"/>
    <w:rsid w:val="19573545"/>
    <w:rsid w:val="19623151"/>
    <w:rsid w:val="19C821B5"/>
    <w:rsid w:val="1A7A3546"/>
    <w:rsid w:val="1A886F70"/>
    <w:rsid w:val="1AB57166"/>
    <w:rsid w:val="1AC751D5"/>
    <w:rsid w:val="1AD671B2"/>
    <w:rsid w:val="1AE97623"/>
    <w:rsid w:val="1B04051D"/>
    <w:rsid w:val="1B8240BF"/>
    <w:rsid w:val="1CE15BA0"/>
    <w:rsid w:val="1D0769D6"/>
    <w:rsid w:val="1D6C1D80"/>
    <w:rsid w:val="1D860450"/>
    <w:rsid w:val="1DE419E2"/>
    <w:rsid w:val="1E231823"/>
    <w:rsid w:val="1E337263"/>
    <w:rsid w:val="1E5D6D6A"/>
    <w:rsid w:val="1F4417CF"/>
    <w:rsid w:val="1FEE1CEB"/>
    <w:rsid w:val="21074221"/>
    <w:rsid w:val="21F25AB2"/>
    <w:rsid w:val="22723238"/>
    <w:rsid w:val="22B031F9"/>
    <w:rsid w:val="23760D3F"/>
    <w:rsid w:val="237E11AD"/>
    <w:rsid w:val="2390527B"/>
    <w:rsid w:val="23A54055"/>
    <w:rsid w:val="23B44C51"/>
    <w:rsid w:val="23C352FC"/>
    <w:rsid w:val="240D3B86"/>
    <w:rsid w:val="247E4123"/>
    <w:rsid w:val="25872AD7"/>
    <w:rsid w:val="260E4D17"/>
    <w:rsid w:val="26311C91"/>
    <w:rsid w:val="26937BED"/>
    <w:rsid w:val="2738777A"/>
    <w:rsid w:val="27AA1479"/>
    <w:rsid w:val="27F0492E"/>
    <w:rsid w:val="287F3D60"/>
    <w:rsid w:val="288560D2"/>
    <w:rsid w:val="29256FBF"/>
    <w:rsid w:val="29DF5135"/>
    <w:rsid w:val="2AC85CFB"/>
    <w:rsid w:val="2B190F34"/>
    <w:rsid w:val="2B5302D4"/>
    <w:rsid w:val="2B8D29F9"/>
    <w:rsid w:val="2CA55FA8"/>
    <w:rsid w:val="2CDF2153"/>
    <w:rsid w:val="2F3562A2"/>
    <w:rsid w:val="2F8172CA"/>
    <w:rsid w:val="2FB53650"/>
    <w:rsid w:val="2FCF0774"/>
    <w:rsid w:val="3019771C"/>
    <w:rsid w:val="304302F4"/>
    <w:rsid w:val="30491239"/>
    <w:rsid w:val="30BD0C63"/>
    <w:rsid w:val="32A4559B"/>
    <w:rsid w:val="32A92634"/>
    <w:rsid w:val="337F6ABC"/>
    <w:rsid w:val="34186C96"/>
    <w:rsid w:val="3546005F"/>
    <w:rsid w:val="3577490E"/>
    <w:rsid w:val="35D1009A"/>
    <w:rsid w:val="35DD2E71"/>
    <w:rsid w:val="36172D51"/>
    <w:rsid w:val="361C291B"/>
    <w:rsid w:val="363C6A62"/>
    <w:rsid w:val="368C5CF6"/>
    <w:rsid w:val="37F56440"/>
    <w:rsid w:val="37F842A8"/>
    <w:rsid w:val="382E3FE1"/>
    <w:rsid w:val="38A40713"/>
    <w:rsid w:val="38C95F32"/>
    <w:rsid w:val="39113932"/>
    <w:rsid w:val="394B09BA"/>
    <w:rsid w:val="39DD4918"/>
    <w:rsid w:val="3A967CEE"/>
    <w:rsid w:val="3D0E36EC"/>
    <w:rsid w:val="3D292066"/>
    <w:rsid w:val="3D430A77"/>
    <w:rsid w:val="3D7C136B"/>
    <w:rsid w:val="3D95120A"/>
    <w:rsid w:val="3DD607B5"/>
    <w:rsid w:val="3FF45EA4"/>
    <w:rsid w:val="402E3C90"/>
    <w:rsid w:val="404566D4"/>
    <w:rsid w:val="40464396"/>
    <w:rsid w:val="404D541E"/>
    <w:rsid w:val="40827A89"/>
    <w:rsid w:val="40B407D4"/>
    <w:rsid w:val="40F05CAC"/>
    <w:rsid w:val="41357AB7"/>
    <w:rsid w:val="41474410"/>
    <w:rsid w:val="419C6AEE"/>
    <w:rsid w:val="41CE02FD"/>
    <w:rsid w:val="41DE75ED"/>
    <w:rsid w:val="41FF0ECA"/>
    <w:rsid w:val="43291D4C"/>
    <w:rsid w:val="4345174B"/>
    <w:rsid w:val="434A29BF"/>
    <w:rsid w:val="4353518F"/>
    <w:rsid w:val="43B050B3"/>
    <w:rsid w:val="441D2354"/>
    <w:rsid w:val="44574575"/>
    <w:rsid w:val="44AA557E"/>
    <w:rsid w:val="455331DD"/>
    <w:rsid w:val="456838D2"/>
    <w:rsid w:val="46BE199C"/>
    <w:rsid w:val="477D44E0"/>
    <w:rsid w:val="47A42FFE"/>
    <w:rsid w:val="483E6183"/>
    <w:rsid w:val="48EB2E13"/>
    <w:rsid w:val="49F713F7"/>
    <w:rsid w:val="4AAF4320"/>
    <w:rsid w:val="4AE853D9"/>
    <w:rsid w:val="4B1F7952"/>
    <w:rsid w:val="4B281653"/>
    <w:rsid w:val="4B587A2E"/>
    <w:rsid w:val="4B6E41C0"/>
    <w:rsid w:val="4BA92767"/>
    <w:rsid w:val="4BE84431"/>
    <w:rsid w:val="4C37617A"/>
    <w:rsid w:val="4C937CCF"/>
    <w:rsid w:val="4E1E08A5"/>
    <w:rsid w:val="4E26284F"/>
    <w:rsid w:val="4EB70901"/>
    <w:rsid w:val="4F214A67"/>
    <w:rsid w:val="4F573B7F"/>
    <w:rsid w:val="4F984004"/>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232955"/>
    <w:rsid w:val="55451415"/>
    <w:rsid w:val="56D4672E"/>
    <w:rsid w:val="57BB5C78"/>
    <w:rsid w:val="58AC2C04"/>
    <w:rsid w:val="59225AA9"/>
    <w:rsid w:val="59896920"/>
    <w:rsid w:val="599D2394"/>
    <w:rsid w:val="59A61476"/>
    <w:rsid w:val="59E873E2"/>
    <w:rsid w:val="5A310FEB"/>
    <w:rsid w:val="5A4B7F4F"/>
    <w:rsid w:val="5AC323C1"/>
    <w:rsid w:val="5B443328"/>
    <w:rsid w:val="5B5E79A1"/>
    <w:rsid w:val="5C98720C"/>
    <w:rsid w:val="5CB16495"/>
    <w:rsid w:val="5CDD13AF"/>
    <w:rsid w:val="5E6078BE"/>
    <w:rsid w:val="5EB47E92"/>
    <w:rsid w:val="5F2C6543"/>
    <w:rsid w:val="5F5670FD"/>
    <w:rsid w:val="5F844081"/>
    <w:rsid w:val="604D15C8"/>
    <w:rsid w:val="605B3FBE"/>
    <w:rsid w:val="60D33714"/>
    <w:rsid w:val="61433BBC"/>
    <w:rsid w:val="61E42AAF"/>
    <w:rsid w:val="62BC0544"/>
    <w:rsid w:val="62E07E00"/>
    <w:rsid w:val="634444C9"/>
    <w:rsid w:val="63576329"/>
    <w:rsid w:val="63677BA0"/>
    <w:rsid w:val="64615992"/>
    <w:rsid w:val="6539216D"/>
    <w:rsid w:val="655276EA"/>
    <w:rsid w:val="65640C52"/>
    <w:rsid w:val="65B7255F"/>
    <w:rsid w:val="668D572F"/>
    <w:rsid w:val="66AC43D7"/>
    <w:rsid w:val="66CE54C6"/>
    <w:rsid w:val="678A5D04"/>
    <w:rsid w:val="67AE3358"/>
    <w:rsid w:val="683B22B2"/>
    <w:rsid w:val="68455AFB"/>
    <w:rsid w:val="690510B9"/>
    <w:rsid w:val="690C1AB8"/>
    <w:rsid w:val="69BB1A5C"/>
    <w:rsid w:val="69E84A00"/>
    <w:rsid w:val="6A4C5569"/>
    <w:rsid w:val="6B521BA0"/>
    <w:rsid w:val="6C1E3FDB"/>
    <w:rsid w:val="6CB33E68"/>
    <w:rsid w:val="6CDB09E2"/>
    <w:rsid w:val="6CDB2F5E"/>
    <w:rsid w:val="6D8F1832"/>
    <w:rsid w:val="6E022625"/>
    <w:rsid w:val="708A387C"/>
    <w:rsid w:val="713066DB"/>
    <w:rsid w:val="72426071"/>
    <w:rsid w:val="726E5413"/>
    <w:rsid w:val="732E30D0"/>
    <w:rsid w:val="73760711"/>
    <w:rsid w:val="73950812"/>
    <w:rsid w:val="73BD3C96"/>
    <w:rsid w:val="746B7EE5"/>
    <w:rsid w:val="75267FA8"/>
    <w:rsid w:val="7591021F"/>
    <w:rsid w:val="75A72685"/>
    <w:rsid w:val="763657F5"/>
    <w:rsid w:val="766D6462"/>
    <w:rsid w:val="774246AA"/>
    <w:rsid w:val="77B06BAF"/>
    <w:rsid w:val="78AC63C3"/>
    <w:rsid w:val="78CD4F0A"/>
    <w:rsid w:val="78DD2365"/>
    <w:rsid w:val="797314CA"/>
    <w:rsid w:val="79DE0D6E"/>
    <w:rsid w:val="7AD64B52"/>
    <w:rsid w:val="7AF844D2"/>
    <w:rsid w:val="7B33781A"/>
    <w:rsid w:val="7B924AC2"/>
    <w:rsid w:val="7BC70B85"/>
    <w:rsid w:val="7BDB5AA3"/>
    <w:rsid w:val="7C027A83"/>
    <w:rsid w:val="7D1D5AB5"/>
    <w:rsid w:val="7D596D3C"/>
    <w:rsid w:val="7E0544B5"/>
    <w:rsid w:val="7EDB7F96"/>
    <w:rsid w:val="7EF47985"/>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1224</Words>
  <Characters>6980</Characters>
  <Lines>58</Lines>
  <Paragraphs>16</Paragraphs>
  <TotalTime>5</TotalTime>
  <ScaleCrop>false</ScaleCrop>
  <LinksUpToDate>false</LinksUpToDate>
  <CharactersWithSpaces>8188</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Roc</cp:lastModifiedBy>
  <cp:lastPrinted>2021-04-09T06:12:00Z</cp:lastPrinted>
  <dcterms:modified xsi:type="dcterms:W3CDTF">2021-04-12T01:12:34Z</dcterms:modified>
  <dc:title>问，参加2012年执业医师资格考试，成绩合格，但未发放医师资格证书的，可否报考相关岗位？资格审查时需提供什么材料？</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